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30" w:rsidRDefault="00DA14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6" w:lineRule="auto"/>
        <w:ind w:left="16" w:right="1929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Name: _</w:t>
      </w:r>
      <w:r w:rsidR="00CD06DE">
        <w:rPr>
          <w:rFonts w:ascii="Calibri" w:eastAsia="Calibri" w:hAnsi="Calibri" w:cs="Calibri"/>
          <w:color w:val="000000"/>
          <w:sz w:val="24"/>
          <w:szCs w:val="24"/>
          <w:u w:val="single"/>
        </w:rPr>
        <w:t>Airose B. Flores</w:t>
      </w:r>
      <w:r w:rsidR="009A3979">
        <w:rPr>
          <w:rFonts w:ascii="Calibri" w:eastAsia="Calibri" w:hAnsi="Calibri" w:cs="Calibri"/>
          <w:color w:val="000000"/>
          <w:sz w:val="24"/>
          <w:szCs w:val="24"/>
        </w:rPr>
        <w:t>____________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CD06DE">
        <w:rPr>
          <w:rFonts w:ascii="Calibri" w:eastAsia="Calibri" w:hAnsi="Calibri" w:cs="Calibri"/>
          <w:color w:val="000000"/>
          <w:sz w:val="24"/>
          <w:szCs w:val="24"/>
        </w:rPr>
        <w:t xml:space="preserve">   </w:t>
      </w:r>
      <w:r>
        <w:rPr>
          <w:rFonts w:ascii="Calibri" w:eastAsia="Calibri" w:hAnsi="Calibri" w:cs="Calibri"/>
          <w:color w:val="000000"/>
          <w:sz w:val="24"/>
          <w:szCs w:val="24"/>
        </w:rPr>
        <w:t>Secti</w:t>
      </w:r>
      <w:r w:rsidR="009114E5">
        <w:rPr>
          <w:rFonts w:ascii="Calibri" w:eastAsia="Calibri" w:hAnsi="Calibri" w:cs="Calibri"/>
          <w:color w:val="000000"/>
          <w:sz w:val="24"/>
          <w:szCs w:val="24"/>
        </w:rPr>
        <w:t>on: __</w:t>
      </w:r>
      <w:r w:rsidR="009114E5" w:rsidRPr="009114E5">
        <w:rPr>
          <w:rFonts w:ascii="Calibri" w:eastAsia="Calibri" w:hAnsi="Calibri" w:cs="Calibri"/>
          <w:color w:val="000000"/>
          <w:sz w:val="24"/>
          <w:szCs w:val="24"/>
          <w:u w:val="single"/>
        </w:rPr>
        <w:t>B</w:t>
      </w:r>
      <w:r w:rsidR="009114E5">
        <w:rPr>
          <w:rFonts w:ascii="Calibri" w:eastAsia="Calibri" w:hAnsi="Calibri" w:cs="Calibri"/>
          <w:color w:val="000000"/>
          <w:sz w:val="24"/>
          <w:szCs w:val="24"/>
        </w:rPr>
        <w:t>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EC2030" w:rsidRDefault="00DA14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6" w:lineRule="auto"/>
        <w:ind w:left="16" w:right="1929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ACTIVITY 3: BLOOD TYPING </w:t>
      </w:r>
    </w:p>
    <w:p w:rsidR="00EC2030" w:rsidRDefault="00DA14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372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I. ABO FORWARD GROUPING AND RH TYPING </w:t>
      </w:r>
    </w:p>
    <w:p w:rsidR="00EC2030" w:rsidRDefault="00DA14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1070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A. Slide Method </w:t>
      </w:r>
    </w:p>
    <w:p w:rsidR="00EC2030" w:rsidRDefault="00DA14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0" w:lineRule="auto"/>
        <w:ind w:left="1255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drawing>
          <wp:inline distT="19050" distB="19050" distL="19050" distR="19050">
            <wp:extent cx="4791075" cy="180403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804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 </w:t>
      </w:r>
    </w:p>
    <w:p w:rsidR="00EC2030" w:rsidRDefault="00DA14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2423" w:firstLine="1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Reaction: </w:t>
      </w:r>
      <w:r w:rsidR="009A3979">
        <w:rPr>
          <w:rFonts w:ascii="Calibri" w:eastAsia="Calibri" w:hAnsi="Calibri" w:cs="Calibri"/>
          <w:color w:val="000000"/>
          <w:sz w:val="24"/>
          <w:szCs w:val="24"/>
          <w:u w:val="single"/>
        </w:rPr>
        <w:t>Anti-A positive reaction</w:t>
      </w:r>
      <w:r w:rsidR="009A3979">
        <w:rPr>
          <w:rFonts w:ascii="Calibri" w:eastAsia="Calibri" w:hAnsi="Calibri" w:cs="Calibri"/>
          <w:color w:val="000000"/>
          <w:sz w:val="24"/>
          <w:szCs w:val="24"/>
        </w:rPr>
        <w:t xml:space="preserve">     </w:t>
      </w:r>
      <w:r w:rsidR="009A3979" w:rsidRPr="009A3979">
        <w:rPr>
          <w:rFonts w:ascii="Calibri" w:eastAsia="Calibri" w:hAnsi="Calibri" w:cs="Calibri"/>
          <w:color w:val="000000"/>
          <w:sz w:val="24"/>
          <w:szCs w:val="24"/>
          <w:u w:val="single"/>
        </w:rPr>
        <w:t>Anti-B negative reaction</w:t>
      </w:r>
      <w:r w:rsidR="009A3979" w:rsidRPr="009A3979">
        <w:rPr>
          <w:rFonts w:ascii="Calibri" w:eastAsia="Calibri" w:hAnsi="Calibri" w:cs="Calibri"/>
          <w:color w:val="000000"/>
          <w:sz w:val="24"/>
          <w:szCs w:val="24"/>
        </w:rPr>
        <w:t xml:space="preserve">   </w:t>
      </w:r>
      <w:r w:rsidR="009A3979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Anti-D positive reaction</w:t>
      </w:r>
    </w:p>
    <w:p w:rsidR="00EC2030" w:rsidRDefault="00DA14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2423" w:firstLine="1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Antigen/s detected: _</w:t>
      </w:r>
      <w:r w:rsidR="00F807F5" w:rsidRPr="00F807F5">
        <w:rPr>
          <w:rFonts w:ascii="Calibri" w:eastAsia="Calibri" w:hAnsi="Calibri" w:cs="Calibri"/>
          <w:color w:val="000000"/>
          <w:sz w:val="24"/>
          <w:szCs w:val="24"/>
          <w:u w:val="single"/>
        </w:rPr>
        <w:t>A and Rh</w:t>
      </w:r>
      <w:r w:rsidR="00F807F5">
        <w:rPr>
          <w:rFonts w:ascii="Calibri" w:eastAsia="Calibri" w:hAnsi="Calibri" w:cs="Calibri"/>
          <w:color w:val="000000"/>
          <w:sz w:val="24"/>
          <w:szCs w:val="24"/>
        </w:rPr>
        <w:t>____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EC2030" w:rsidRDefault="009A3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ABO &amp; Rh Blood Group: </w:t>
      </w:r>
      <w:r w:rsidRPr="009A3979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A+ or A </w:t>
      </w:r>
      <w:proofErr w:type="gramStart"/>
      <w:r w:rsidRPr="009A3979">
        <w:rPr>
          <w:rFonts w:ascii="Calibri" w:eastAsia="Calibri" w:hAnsi="Calibri" w:cs="Calibri"/>
          <w:color w:val="000000"/>
          <w:sz w:val="24"/>
          <w:szCs w:val="24"/>
          <w:u w:val="single"/>
        </w:rPr>
        <w:t>Rh(</w:t>
      </w:r>
      <w:proofErr w:type="gramEnd"/>
      <w:r w:rsidRPr="009A3979">
        <w:rPr>
          <w:rFonts w:ascii="Calibri" w:eastAsia="Calibri" w:hAnsi="Calibri" w:cs="Calibri"/>
          <w:color w:val="000000"/>
          <w:sz w:val="24"/>
          <w:szCs w:val="24"/>
          <w:u w:val="single"/>
        </w:rPr>
        <w:t>D) Blood type</w:t>
      </w:r>
      <w:r w:rsidR="00DA14E3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EC2030" w:rsidRDefault="00DA14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1" w:line="240" w:lineRule="auto"/>
        <w:ind w:left="12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POST–LABORATORY QUESTIONS: </w:t>
      </w:r>
    </w:p>
    <w:p w:rsidR="00161CDB" w:rsidRDefault="00DA14E3" w:rsidP="0016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3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1. What is an antiserum? </w:t>
      </w:r>
    </w:p>
    <w:p w:rsidR="00161CDB" w:rsidRDefault="00161CDB" w:rsidP="00F869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37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- </w:t>
      </w:r>
      <w:r w:rsidRPr="00161CDB">
        <w:rPr>
          <w:rFonts w:ascii="Calibri" w:eastAsia="Calibri" w:hAnsi="Calibri" w:cs="Calibri"/>
          <w:color w:val="000000"/>
          <w:sz w:val="24"/>
          <w:szCs w:val="24"/>
        </w:rPr>
        <w:t>An antiserum is a fluid blood serum containing particular antibodies against specific antigens. Antiserum A, B, and D are added to the blood and observed for agglutination to identify blood type.</w:t>
      </w:r>
    </w:p>
    <w:p w:rsidR="00F869C9" w:rsidRDefault="00F869C9" w:rsidP="00161C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376"/>
        <w:rPr>
          <w:rFonts w:ascii="Calibri" w:eastAsia="Calibri" w:hAnsi="Calibri" w:cs="Calibri"/>
          <w:color w:val="000000"/>
          <w:sz w:val="24"/>
          <w:szCs w:val="24"/>
        </w:rPr>
      </w:pPr>
    </w:p>
    <w:p w:rsidR="00F869C9" w:rsidRDefault="00DA14E3" w:rsidP="00F869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3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2. What kind of antigen will anti–A detect?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Anti–B?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F869C9" w:rsidRDefault="00F869C9" w:rsidP="00F869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3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-  Anti-A detects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antigen and Anti-B detects B antigen.</w:t>
      </w:r>
    </w:p>
    <w:p w:rsidR="00F869C9" w:rsidRDefault="00F869C9" w:rsidP="00F869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376"/>
        <w:rPr>
          <w:rFonts w:ascii="Calibri" w:eastAsia="Calibri" w:hAnsi="Calibri" w:cs="Calibri"/>
          <w:color w:val="000000"/>
          <w:sz w:val="24"/>
          <w:szCs w:val="24"/>
        </w:rPr>
      </w:pPr>
    </w:p>
    <w:p w:rsidR="00EC2030" w:rsidRDefault="00DA14E3" w:rsidP="00F869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3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3. When is blood typing ordered?</w:t>
      </w:r>
    </w:p>
    <w:p w:rsidR="00F869C9" w:rsidRDefault="00F869C9" w:rsidP="00F869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37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- </w:t>
      </w:r>
      <w:r w:rsidRPr="00F869C9">
        <w:rPr>
          <w:rFonts w:ascii="Calibri" w:eastAsia="Calibri" w:hAnsi="Calibri" w:cs="Calibri"/>
          <w:color w:val="000000"/>
          <w:sz w:val="24"/>
          <w:szCs w:val="24"/>
        </w:rPr>
        <w:t xml:space="preserve">Blood typing is performed prior to a blood transfusion, classifying a person's blood for donation and making them eligible for an organ, tissue, or bone marrow transplant, bleeding before or after surgery, accident, or trauma, and bleeding disorders such as </w:t>
      </w:r>
      <w:proofErr w:type="spellStart"/>
      <w:r w:rsidRPr="00F869C9">
        <w:rPr>
          <w:rFonts w:ascii="Calibri" w:eastAsia="Calibri" w:hAnsi="Calibri" w:cs="Calibri"/>
          <w:color w:val="000000"/>
          <w:sz w:val="24"/>
          <w:szCs w:val="24"/>
        </w:rPr>
        <w:t>hemophilia</w:t>
      </w:r>
      <w:proofErr w:type="spellEnd"/>
      <w:r w:rsidRPr="00F869C9">
        <w:rPr>
          <w:rFonts w:ascii="Calibri" w:eastAsia="Calibri" w:hAnsi="Calibri" w:cs="Calibri"/>
          <w:color w:val="000000"/>
          <w:sz w:val="24"/>
          <w:szCs w:val="24"/>
        </w:rPr>
        <w:t xml:space="preserve">. Blood typing assures compatibility between a potential donor's blood type and that of the receiver. Furthermore, blood typing indicates the compatibility of a pregnant woman and her developing child or </w:t>
      </w:r>
      <w:proofErr w:type="spellStart"/>
      <w:r w:rsidRPr="00F869C9">
        <w:rPr>
          <w:rFonts w:ascii="Calibri" w:eastAsia="Calibri" w:hAnsi="Calibri" w:cs="Calibri"/>
          <w:color w:val="000000"/>
          <w:sz w:val="24"/>
          <w:szCs w:val="24"/>
        </w:rPr>
        <w:t>fetus</w:t>
      </w:r>
      <w:proofErr w:type="spellEnd"/>
      <w:r w:rsidRPr="00F869C9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F869C9" w:rsidRDefault="00F869C9" w:rsidP="00F869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37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F869C9" w:rsidRDefault="00F869C9" w:rsidP="00F869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37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F869C9" w:rsidRDefault="00F869C9" w:rsidP="00F869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37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F869C9" w:rsidRDefault="00DA14E3" w:rsidP="00F8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8" w:right="2213" w:hanging="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4. Name the common causes of false positive and false n</w:t>
      </w:r>
      <w:r w:rsidR="00F869C9">
        <w:rPr>
          <w:rFonts w:ascii="Calibri" w:eastAsia="Calibri" w:hAnsi="Calibri" w:cs="Calibri"/>
          <w:color w:val="000000"/>
          <w:sz w:val="24"/>
          <w:szCs w:val="24"/>
        </w:rPr>
        <w:t>egative results in ABO Testing.</w:t>
      </w:r>
    </w:p>
    <w:p w:rsidR="00F869C9" w:rsidRDefault="00F869C9" w:rsidP="00F8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21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False positive results</w:t>
      </w:r>
      <w:r w:rsidRPr="00F869C9"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</w:p>
    <w:p w:rsidR="00F869C9" w:rsidRDefault="00F869C9" w:rsidP="00F869C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869C9">
        <w:rPr>
          <w:rFonts w:ascii="Calibri" w:eastAsia="Calibri" w:hAnsi="Calibri" w:cs="Calibri"/>
          <w:color w:val="000000"/>
          <w:sz w:val="24"/>
          <w:szCs w:val="24"/>
        </w:rPr>
        <w:t>Patients may infrequently develop antibodies to the dyes used in forward typing reagents, resulting in a false positive reaction.</w:t>
      </w:r>
    </w:p>
    <w:p w:rsidR="00F869C9" w:rsidRDefault="00F869C9" w:rsidP="00F869C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F869C9">
        <w:rPr>
          <w:rFonts w:ascii="Calibri" w:eastAsia="Calibri" w:hAnsi="Calibri" w:cs="Calibri"/>
          <w:color w:val="000000"/>
          <w:sz w:val="24"/>
          <w:szCs w:val="24"/>
        </w:rPr>
        <w:t>Lipemic</w:t>
      </w:r>
      <w:proofErr w:type="spellEnd"/>
      <w:r w:rsidRPr="00F869C9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 w:rsidRPr="00F869C9">
        <w:rPr>
          <w:rFonts w:ascii="Calibri" w:eastAsia="Calibri" w:hAnsi="Calibri" w:cs="Calibri"/>
          <w:color w:val="000000"/>
          <w:sz w:val="24"/>
          <w:szCs w:val="24"/>
        </w:rPr>
        <w:t>hemolyzed</w:t>
      </w:r>
      <w:proofErr w:type="spellEnd"/>
      <w:r w:rsidRPr="00F869C9">
        <w:rPr>
          <w:rFonts w:ascii="Calibri" w:eastAsia="Calibri" w:hAnsi="Calibri" w:cs="Calibri"/>
          <w:color w:val="000000"/>
          <w:sz w:val="24"/>
          <w:szCs w:val="24"/>
        </w:rPr>
        <w:t>, or highly contaminated with bacteria are serum specimens.</w:t>
      </w:r>
    </w:p>
    <w:p w:rsidR="00F869C9" w:rsidRDefault="00F869C9" w:rsidP="00F869C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869C9">
        <w:rPr>
          <w:rFonts w:ascii="Calibri" w:eastAsia="Calibri" w:hAnsi="Calibri" w:cs="Calibri"/>
          <w:color w:val="000000"/>
          <w:sz w:val="24"/>
          <w:szCs w:val="24"/>
        </w:rPr>
        <w:t>A drying effect may generate a false positive result if the reaction time exceeds 2 minutes.</w:t>
      </w:r>
    </w:p>
    <w:p w:rsidR="00F869C9" w:rsidRDefault="00F869C9" w:rsidP="00F8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</w:t>
      </w:r>
    </w:p>
    <w:p w:rsidR="00F869C9" w:rsidRDefault="00F869C9" w:rsidP="00F8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2213" w:firstLine="3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F869C9">
        <w:rPr>
          <w:rFonts w:ascii="Calibri" w:eastAsia="Calibri" w:hAnsi="Calibri" w:cs="Calibri"/>
          <w:b/>
          <w:color w:val="000000"/>
          <w:sz w:val="24"/>
          <w:szCs w:val="24"/>
        </w:rPr>
        <w:t>False negative results:</w:t>
      </w:r>
    </w:p>
    <w:p w:rsidR="00F869C9" w:rsidRDefault="00F869C9" w:rsidP="00F869C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869C9">
        <w:rPr>
          <w:rFonts w:ascii="Calibri" w:eastAsia="Calibri" w:hAnsi="Calibri" w:cs="Calibri"/>
          <w:color w:val="000000"/>
          <w:sz w:val="24"/>
          <w:szCs w:val="24"/>
        </w:rPr>
        <w:t>Extremely high concentrations of A or B blood group substances in the serum can neutralize the employed reagents and produce false-negative results.</w:t>
      </w:r>
    </w:p>
    <w:p w:rsidR="00F869C9" w:rsidRDefault="00F869C9" w:rsidP="00F869C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869C9">
        <w:rPr>
          <w:rFonts w:ascii="Calibri" w:eastAsia="Calibri" w:hAnsi="Calibri" w:cs="Calibri"/>
          <w:color w:val="000000"/>
          <w:sz w:val="24"/>
          <w:szCs w:val="24"/>
        </w:rPr>
        <w:t xml:space="preserve">Testing before </w:t>
      </w:r>
      <w:proofErr w:type="spellStart"/>
      <w:proofErr w:type="gramStart"/>
      <w:r w:rsidRPr="00F869C9">
        <w:rPr>
          <w:rFonts w:ascii="Calibri" w:eastAsia="Calibri" w:hAnsi="Calibri" w:cs="Calibri"/>
          <w:color w:val="000000"/>
          <w:sz w:val="24"/>
          <w:szCs w:val="24"/>
        </w:rPr>
        <w:t>hCG</w:t>
      </w:r>
      <w:proofErr w:type="spellEnd"/>
      <w:proofErr w:type="gramEnd"/>
      <w:r w:rsidRPr="00F869C9">
        <w:rPr>
          <w:rFonts w:ascii="Calibri" w:eastAsia="Calibri" w:hAnsi="Calibri" w:cs="Calibri"/>
          <w:color w:val="000000"/>
          <w:sz w:val="24"/>
          <w:szCs w:val="24"/>
        </w:rPr>
        <w:t xml:space="preserve"> levels are detectable will result in false-negative results.</w:t>
      </w:r>
    </w:p>
    <w:p w:rsidR="00F869C9" w:rsidRPr="00F869C9" w:rsidRDefault="00F869C9" w:rsidP="00F869C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869C9">
        <w:rPr>
          <w:rFonts w:ascii="Calibri" w:eastAsia="Calibri" w:hAnsi="Calibri" w:cs="Calibri"/>
          <w:color w:val="000000"/>
          <w:sz w:val="24"/>
          <w:szCs w:val="24"/>
        </w:rPr>
        <w:t>Undiluted serum samples because CRP levels were high (antigen excess).</w:t>
      </w:r>
    </w:p>
    <w:p w:rsidR="00F869C9" w:rsidRPr="00F869C9" w:rsidRDefault="00F869C9" w:rsidP="00F8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3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F869C9" w:rsidRDefault="00F869C9" w:rsidP="00F869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368" w:right="2213" w:hanging="6"/>
        <w:rPr>
          <w:rFonts w:ascii="Calibri" w:eastAsia="Calibri" w:hAnsi="Calibri" w:cs="Calibri"/>
          <w:color w:val="000000"/>
          <w:sz w:val="24"/>
          <w:szCs w:val="24"/>
        </w:rPr>
      </w:pPr>
    </w:p>
    <w:p w:rsidR="00F869C9" w:rsidRDefault="00F869C9" w:rsidP="00F869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360" w:lineRule="auto"/>
        <w:ind w:left="368" w:right="2213" w:hanging="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5. What is Rh Typing?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F869C9" w:rsidRDefault="00F869C9" w:rsidP="00DA14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8" w:right="2213" w:hanging="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- </w:t>
      </w:r>
      <w:r w:rsidR="00DA14E3" w:rsidRPr="00DA14E3">
        <w:rPr>
          <w:rFonts w:ascii="Calibri" w:eastAsia="Calibri" w:hAnsi="Calibri" w:cs="Calibri"/>
          <w:color w:val="000000"/>
          <w:sz w:val="24"/>
          <w:szCs w:val="24"/>
        </w:rPr>
        <w:t xml:space="preserve">Rh factor, also known as Rhesus factor, is a protein present in red blood cells. Although most people have this protein, not everyone does. Rh typing is used to identify if a certain protein called the Rh factor is present on the red blood cell's outer membrane. Rh typing is especially significant during pregnancy since a woman, and her </w:t>
      </w:r>
      <w:proofErr w:type="spellStart"/>
      <w:r w:rsidR="00DA14E3" w:rsidRPr="00DA14E3">
        <w:rPr>
          <w:rFonts w:ascii="Calibri" w:eastAsia="Calibri" w:hAnsi="Calibri" w:cs="Calibri"/>
          <w:color w:val="000000"/>
          <w:sz w:val="24"/>
          <w:szCs w:val="24"/>
        </w:rPr>
        <w:t>fetus</w:t>
      </w:r>
      <w:proofErr w:type="spellEnd"/>
      <w:r w:rsidR="00DA14E3" w:rsidRPr="00DA14E3">
        <w:rPr>
          <w:rFonts w:ascii="Calibri" w:eastAsia="Calibri" w:hAnsi="Calibri" w:cs="Calibri"/>
          <w:color w:val="000000"/>
          <w:sz w:val="24"/>
          <w:szCs w:val="24"/>
        </w:rPr>
        <w:t xml:space="preserve"> may be mismatched. If the mother is Rh-negative and the father is Rh-positive, the </w:t>
      </w:r>
      <w:proofErr w:type="spellStart"/>
      <w:r w:rsidR="00DA14E3" w:rsidRPr="00DA14E3">
        <w:rPr>
          <w:rFonts w:ascii="Calibri" w:eastAsia="Calibri" w:hAnsi="Calibri" w:cs="Calibri"/>
          <w:color w:val="000000"/>
          <w:sz w:val="24"/>
          <w:szCs w:val="24"/>
        </w:rPr>
        <w:t>fetus</w:t>
      </w:r>
      <w:proofErr w:type="spellEnd"/>
      <w:r w:rsidR="00DA14E3" w:rsidRPr="00DA14E3">
        <w:rPr>
          <w:rFonts w:ascii="Calibri" w:eastAsia="Calibri" w:hAnsi="Calibri" w:cs="Calibri"/>
          <w:color w:val="000000"/>
          <w:sz w:val="24"/>
          <w:szCs w:val="24"/>
        </w:rPr>
        <w:t xml:space="preserve"> may test positive for the Rh antigen. As a result, the mother's body may produce antibodies against the Rh antigen.</w:t>
      </w:r>
      <w:r w:rsidR="0071181F">
        <w:rPr>
          <w:rFonts w:ascii="Calibri" w:eastAsia="Calibri" w:hAnsi="Calibri" w:cs="Calibri"/>
          <w:color w:val="000000"/>
          <w:sz w:val="24"/>
          <w:szCs w:val="24"/>
        </w:rPr>
        <w:t>4</w:t>
      </w:r>
    </w:p>
    <w:p w:rsidR="0084013F" w:rsidRDefault="0084013F" w:rsidP="00F8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789" w:lineRule="auto"/>
        <w:ind w:left="368" w:right="2213" w:hanging="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506095</wp:posOffset>
                </wp:positionV>
                <wp:extent cx="5591175" cy="3162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316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13F" w:rsidRDefault="0084013F" w:rsidP="0084013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Blood Typing</w:t>
                            </w:r>
                          </w:p>
                          <w:p w:rsidR="0084013F" w:rsidRDefault="0084013F" w:rsidP="0084013F">
                            <w:r>
                              <w:rPr>
                                <w:b/>
                              </w:rPr>
                              <w:t xml:space="preserve">Name of Patient: </w:t>
                            </w:r>
                            <w:r>
                              <w:t xml:space="preserve">Ruth </w:t>
                            </w:r>
                            <w:proofErr w:type="spellStart"/>
                            <w:r>
                              <w:t>Angeli</w:t>
                            </w:r>
                            <w:proofErr w:type="spellEnd"/>
                            <w:r>
                              <w:t xml:space="preserve"> G. Fernandez</w:t>
                            </w:r>
                          </w:p>
                          <w:p w:rsidR="0084013F" w:rsidRDefault="0084013F" w:rsidP="0084013F">
                            <w:r>
                              <w:rPr>
                                <w:b/>
                              </w:rPr>
                              <w:t xml:space="preserve">Date of Birth: </w:t>
                            </w:r>
                            <w:r>
                              <w:t>07/01/2002</w:t>
                            </w:r>
                          </w:p>
                          <w:p w:rsidR="0084013F" w:rsidRDefault="0084013F" w:rsidP="0084013F">
                            <w:r>
                              <w:rPr>
                                <w:b/>
                              </w:rPr>
                              <w:t xml:space="preserve">Age: </w:t>
                            </w:r>
                            <w:r>
                              <w:t>19</w:t>
                            </w:r>
                          </w:p>
                          <w:p w:rsidR="0084013F" w:rsidRDefault="0084013F" w:rsidP="0084013F">
                            <w:r>
                              <w:rPr>
                                <w:b/>
                              </w:rPr>
                              <w:t xml:space="preserve">Sex: </w:t>
                            </w:r>
                            <w:r>
                              <w:t>Female</w:t>
                            </w:r>
                          </w:p>
                          <w:p w:rsidR="0084013F" w:rsidRDefault="0084013F" w:rsidP="0084013F">
                            <w:r>
                              <w:rPr>
                                <w:b/>
                              </w:rPr>
                              <w:t xml:space="preserve">Name of test: </w:t>
                            </w:r>
                            <w:r>
                              <w:t>Blood Typing</w:t>
                            </w:r>
                          </w:p>
                          <w:p w:rsidR="0084013F" w:rsidRDefault="0084013F" w:rsidP="0084013F">
                            <w:r>
                              <w:rPr>
                                <w:b/>
                              </w:rPr>
                              <w:t xml:space="preserve">Results: </w:t>
                            </w:r>
                            <w:r>
                              <w:t xml:space="preserve">A+ or A </w:t>
                            </w:r>
                            <w:proofErr w:type="gramStart"/>
                            <w:r>
                              <w:t>Rh(</w:t>
                            </w:r>
                            <w:proofErr w:type="gramEnd"/>
                            <w:r>
                              <w:t>D) positive</w:t>
                            </w:r>
                          </w:p>
                          <w:p w:rsidR="0084013F" w:rsidRDefault="0084013F" w:rsidP="0084013F">
                            <w:bookmarkStart w:id="0" w:name="_GoBack"/>
                            <w:r>
                              <w:rPr>
                                <w:b/>
                              </w:rPr>
                              <w:t xml:space="preserve">Reference range: </w:t>
                            </w:r>
                            <w:r>
                              <w:t>A positive (+</w:t>
                            </w:r>
                            <w:proofErr w:type="gramStart"/>
                            <w:r>
                              <w:t>,0</w:t>
                            </w:r>
                            <w:proofErr w:type="gramEnd"/>
                            <w:r>
                              <w:t>,+)</w:t>
                            </w:r>
                          </w:p>
                          <w:p w:rsidR="0084013F" w:rsidRDefault="0084013F" w:rsidP="0084013F">
                            <w:r>
                              <w:rPr>
                                <w:b/>
                              </w:rPr>
                              <w:t xml:space="preserve">Interpretation: </w:t>
                            </w:r>
                            <w:r>
                              <w:t xml:space="preserve">The red blood </w:t>
                            </w:r>
                            <w:proofErr w:type="gramStart"/>
                            <w:r>
                              <w:t>cells has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antigen with anti-B antibodies in the plasma. Rh antigen is present.</w:t>
                            </w:r>
                          </w:p>
                          <w:p w:rsidR="0084013F" w:rsidRDefault="0084013F" w:rsidP="0084013F">
                            <w:r>
                              <w:rPr>
                                <w:b/>
                              </w:rPr>
                              <w:t xml:space="preserve">Name of Medical Technologist: </w:t>
                            </w:r>
                            <w:r>
                              <w:t>Airose B. Flores</w:t>
                            </w:r>
                          </w:p>
                          <w:p w:rsidR="0084013F" w:rsidRDefault="0084013F" w:rsidP="0084013F">
                            <w:r>
                              <w:rPr>
                                <w:b/>
                              </w:rPr>
                              <w:t xml:space="preserve">Date Performed: </w:t>
                            </w:r>
                            <w:r>
                              <w:t>06/05/2022</w:t>
                            </w:r>
                          </w:p>
                          <w:p w:rsidR="00051FB8" w:rsidRPr="00051FB8" w:rsidRDefault="00051FB8" w:rsidP="0084013F">
                            <w:r>
                              <w:rPr>
                                <w:b/>
                              </w:rPr>
                              <w:t xml:space="preserve">Time Performed: </w:t>
                            </w:r>
                            <w:r>
                              <w:t>2:58 PM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05pt;margin-top:39.85pt;width:440.25pt;height:2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" filled="f" stroked="f" strokeweight=".5pt">
                <v:textbox>
                  <w:txbxContent>
                    <w:p w:rsidR="0084013F" w:rsidRDefault="0084013F" w:rsidP="0084013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Blood Typing</w:t>
                      </w:r>
                    </w:p>
                    <w:p w:rsidR="0084013F" w:rsidRDefault="0084013F" w:rsidP="0084013F">
                      <w:r>
                        <w:rPr>
                          <w:b/>
                        </w:rPr>
                        <w:t xml:space="preserve">Name of Patient: </w:t>
                      </w:r>
                      <w:r>
                        <w:t xml:space="preserve">Ruth </w:t>
                      </w:r>
                      <w:proofErr w:type="spellStart"/>
                      <w:r>
                        <w:t>Angeli</w:t>
                      </w:r>
                      <w:proofErr w:type="spellEnd"/>
                      <w:r>
                        <w:t xml:space="preserve"> G. Fernandez</w:t>
                      </w:r>
                    </w:p>
                    <w:p w:rsidR="0084013F" w:rsidRDefault="0084013F" w:rsidP="0084013F">
                      <w:r>
                        <w:rPr>
                          <w:b/>
                        </w:rPr>
                        <w:t xml:space="preserve">Date of Birth: </w:t>
                      </w:r>
                      <w:r>
                        <w:t>07/01/2002</w:t>
                      </w:r>
                    </w:p>
                    <w:p w:rsidR="0084013F" w:rsidRDefault="0084013F" w:rsidP="0084013F">
                      <w:r>
                        <w:rPr>
                          <w:b/>
                        </w:rPr>
                        <w:t xml:space="preserve">Age: </w:t>
                      </w:r>
                      <w:r>
                        <w:t>19</w:t>
                      </w:r>
                    </w:p>
                    <w:p w:rsidR="0084013F" w:rsidRDefault="0084013F" w:rsidP="0084013F">
                      <w:r>
                        <w:rPr>
                          <w:b/>
                        </w:rPr>
                        <w:t xml:space="preserve">Sex: </w:t>
                      </w:r>
                      <w:r>
                        <w:t>Female</w:t>
                      </w:r>
                    </w:p>
                    <w:p w:rsidR="0084013F" w:rsidRDefault="0084013F" w:rsidP="0084013F">
                      <w:r>
                        <w:rPr>
                          <w:b/>
                        </w:rPr>
                        <w:t xml:space="preserve">Name of test: </w:t>
                      </w:r>
                      <w:r>
                        <w:t>Blood Typing</w:t>
                      </w:r>
                    </w:p>
                    <w:p w:rsidR="0084013F" w:rsidRDefault="0084013F" w:rsidP="0084013F">
                      <w:r>
                        <w:rPr>
                          <w:b/>
                        </w:rPr>
                        <w:t xml:space="preserve">Results: </w:t>
                      </w:r>
                      <w:r>
                        <w:t xml:space="preserve">A+ or A </w:t>
                      </w:r>
                      <w:proofErr w:type="gramStart"/>
                      <w:r>
                        <w:t>Rh(</w:t>
                      </w:r>
                      <w:proofErr w:type="gramEnd"/>
                      <w:r>
                        <w:t>D) positive</w:t>
                      </w:r>
                    </w:p>
                    <w:p w:rsidR="0084013F" w:rsidRDefault="0084013F" w:rsidP="0084013F">
                      <w:bookmarkStart w:id="1" w:name="_GoBack"/>
                      <w:r>
                        <w:rPr>
                          <w:b/>
                        </w:rPr>
                        <w:t xml:space="preserve">Reference range: </w:t>
                      </w:r>
                      <w:r>
                        <w:t>A positive (+</w:t>
                      </w:r>
                      <w:proofErr w:type="gramStart"/>
                      <w:r>
                        <w:t>,0</w:t>
                      </w:r>
                      <w:proofErr w:type="gramEnd"/>
                      <w:r>
                        <w:t>,+)</w:t>
                      </w:r>
                    </w:p>
                    <w:p w:rsidR="0084013F" w:rsidRDefault="0084013F" w:rsidP="0084013F">
                      <w:r>
                        <w:rPr>
                          <w:b/>
                        </w:rPr>
                        <w:t xml:space="preserve">Interpretation: </w:t>
                      </w:r>
                      <w:r>
                        <w:t xml:space="preserve">The red blood </w:t>
                      </w:r>
                      <w:proofErr w:type="gramStart"/>
                      <w:r>
                        <w:t>cells has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antigen with anti-B antibodies in the plasma. Rh antigen is present.</w:t>
                      </w:r>
                    </w:p>
                    <w:p w:rsidR="0084013F" w:rsidRDefault="0084013F" w:rsidP="0084013F">
                      <w:r>
                        <w:rPr>
                          <w:b/>
                        </w:rPr>
                        <w:t xml:space="preserve">Name of Medical Technologist: </w:t>
                      </w:r>
                      <w:r>
                        <w:t>Airose B. Flores</w:t>
                      </w:r>
                    </w:p>
                    <w:p w:rsidR="0084013F" w:rsidRDefault="0084013F" w:rsidP="0084013F">
                      <w:r>
                        <w:rPr>
                          <w:b/>
                        </w:rPr>
                        <w:t xml:space="preserve">Date Performed: </w:t>
                      </w:r>
                      <w:r>
                        <w:t>06/05/2022</w:t>
                      </w:r>
                    </w:p>
                    <w:p w:rsidR="00051FB8" w:rsidRPr="00051FB8" w:rsidRDefault="00051FB8" w:rsidP="0084013F">
                      <w:r>
                        <w:rPr>
                          <w:b/>
                        </w:rPr>
                        <w:t xml:space="preserve">Time Performed: </w:t>
                      </w:r>
                      <w:r>
                        <w:t>2:58 PM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4013F">
      <w:pgSz w:w="12240" w:h="15840"/>
      <w:pgMar w:top="708" w:right="364" w:bottom="355" w:left="72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2E2A"/>
    <w:multiLevelType w:val="hybridMultilevel"/>
    <w:tmpl w:val="65443F3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3484F28"/>
    <w:multiLevelType w:val="hybridMultilevel"/>
    <w:tmpl w:val="EE40B40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C2030"/>
    <w:rsid w:val="00051FB8"/>
    <w:rsid w:val="00161CDB"/>
    <w:rsid w:val="0071181F"/>
    <w:rsid w:val="0084013F"/>
    <w:rsid w:val="009114E5"/>
    <w:rsid w:val="009A3979"/>
    <w:rsid w:val="00CD06DE"/>
    <w:rsid w:val="00D25F94"/>
    <w:rsid w:val="00DA14E3"/>
    <w:rsid w:val="00EC2030"/>
    <w:rsid w:val="00F06400"/>
    <w:rsid w:val="00F807F5"/>
    <w:rsid w:val="00F8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PH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4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4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PH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4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4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Airose Flores</dc:creator>
  <cp:lastModifiedBy>Airose Flores</cp:lastModifiedBy>
  <cp:revision>4</cp:revision>
  <cp:lastPrinted>2022-06-05T07:05:00Z</cp:lastPrinted>
  <dcterms:created xsi:type="dcterms:W3CDTF">2022-06-05T07:32:00Z</dcterms:created>
  <dcterms:modified xsi:type="dcterms:W3CDTF">2022-06-05T09:02:00Z</dcterms:modified>
</cp:coreProperties>
</file>